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88" w:rsidRDefault="000D0688" w:rsidP="000D0688">
      <w:pPr>
        <w:jc w:val="both"/>
      </w:pPr>
      <w:r w:rsidRPr="000D0688">
        <w:t xml:space="preserve">Rímsky triptych je prvé básnické dielo, </w:t>
      </w:r>
      <w:r>
        <w:t xml:space="preserve">, ktoré uverejnil nie pod menom Karol </w:t>
      </w:r>
      <w:proofErr w:type="spellStart"/>
      <w:r>
        <w:t>Wojtyła</w:t>
      </w:r>
      <w:proofErr w:type="spellEnd"/>
      <w:r>
        <w:t xml:space="preserve">, či pod niektorým zo svojich literárnych pseudonymov, ale pod pápežským menom Ján Pavol II. </w:t>
      </w:r>
    </w:p>
    <w:p w:rsidR="000D0688" w:rsidRPr="000D0688" w:rsidRDefault="000D0688" w:rsidP="000D0688">
      <w:pPr>
        <w:jc w:val="both"/>
      </w:pPr>
      <w:r w:rsidRPr="000D0688">
        <w:t xml:space="preserve">Obsahuje tri fascinujúce meditácie o kráse stvorenia, o Sixtínskej kaplnke a o Abrahámovi. Rímsky triptych otvára lyrická pasáž popisujúca horský potok padajúci do údolia, na ktorého pozadí rozvíja autor úvahy o pominuteľnosti pozemského života. V druhom oddiele pápež predstavuje Sixtínsku kaplnku známu </w:t>
      </w:r>
      <w:proofErr w:type="spellStart"/>
      <w:r w:rsidRPr="000D0688">
        <w:t>Michelangelovými</w:t>
      </w:r>
      <w:proofErr w:type="spellEnd"/>
      <w:r w:rsidRPr="000D0688">
        <w:t xml:space="preserve"> </w:t>
      </w:r>
      <w:proofErr w:type="spellStart"/>
      <w:r w:rsidRPr="000D0688">
        <w:t>nástropnými</w:t>
      </w:r>
      <w:proofErr w:type="spellEnd"/>
      <w:r w:rsidRPr="000D0688">
        <w:t xml:space="preserve"> freskami. Záverečnú časť tvoria pápežove reflexie príbehu biblického Abraháma. Rímsky triptych je jedným z kľúčových diel pre pochopenie teológie tela.</w:t>
      </w:r>
    </w:p>
    <w:p w:rsidR="000D0688" w:rsidRDefault="000D0688" w:rsidP="000D0688">
      <w:pPr>
        <w:jc w:val="both"/>
      </w:pPr>
      <w:r>
        <w:t>Rímsky triptych nie je oficiálnym pápežským dokumentom, ale „vyznaním ideí a citov“, v ktorom sa autor zveruje „so svojimi osobnými myšlienkami a zážitkami“.</w:t>
      </w:r>
    </w:p>
    <w:p w:rsidR="000D0688" w:rsidRDefault="000D0688" w:rsidP="000D0688">
      <w:pPr>
        <w:jc w:val="both"/>
      </w:pPr>
      <w:r>
        <w:t xml:space="preserve">Prvá časť – Prameň – akoby lyrická ouvertúra, je spätá s „Večitým slovom“ v horskom prostredí. Druhá časť sa odohráva v Sixtínskej kaplnke, kde </w:t>
      </w:r>
      <w:proofErr w:type="spellStart"/>
      <w:r>
        <w:t>Michalangelove</w:t>
      </w:r>
      <w:proofErr w:type="spellEnd"/>
      <w:r>
        <w:t xml:space="preserve"> fresky neopakovateľným spôsobom hovoria o počiatku sveta a Poslednom súde. Tretia časť je meditáciou nad príbehom Abraháma, ktorý má podľa Božej vôle obetovať svojho syna Izáka. </w:t>
      </w:r>
    </w:p>
    <w:p w:rsidR="00064CD8" w:rsidRDefault="00064CD8" w:rsidP="000D0688">
      <w:pPr>
        <w:jc w:val="both"/>
      </w:pPr>
    </w:p>
    <w:p w:rsidR="000D0688" w:rsidRDefault="000D0688" w:rsidP="000D0688">
      <w:pPr>
        <w:jc w:val="both"/>
      </w:pPr>
      <w:bookmarkStart w:id="0" w:name="_GoBack"/>
      <w:bookmarkEnd w:id="0"/>
    </w:p>
    <w:sectPr w:rsidR="000D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88"/>
    <w:rsid w:val="00064CD8"/>
    <w:rsid w:val="000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>GSA Ruzomberok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Holbus Marek</dc:creator>
  <cp:lastModifiedBy>Holbus Marek</cp:lastModifiedBy>
  <cp:revision>1</cp:revision>
  <dcterms:created xsi:type="dcterms:W3CDTF">2017-05-10T09:04:00Z</dcterms:created>
  <dcterms:modified xsi:type="dcterms:W3CDTF">2017-05-10T09:11:00Z</dcterms:modified>
</cp:coreProperties>
</file>